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B328C0" w14:textId="6A6EE9A7" w:rsidR="007C49FD" w:rsidRDefault="00D56865">
      <w:r>
        <w:t xml:space="preserve">Please Join </w:t>
      </w:r>
      <w:proofErr w:type="spellStart"/>
      <w:r>
        <w:t>Tricities</w:t>
      </w:r>
      <w:proofErr w:type="spellEnd"/>
      <w:r>
        <w:t xml:space="preserve"> Area Physician Assistants and other providers for:</w:t>
      </w:r>
    </w:p>
    <w:p w14:paraId="61D7D6EA" w14:textId="55FBCF87" w:rsidR="00D56865" w:rsidRPr="00A6723C" w:rsidRDefault="00A6723C">
      <w:pPr>
        <w:rPr>
          <w:b/>
          <w:bCs/>
        </w:rPr>
      </w:pPr>
      <w:r w:rsidRPr="00A6723C">
        <w:rPr>
          <w:b/>
          <w:bCs/>
        </w:rPr>
        <w:t>WHEN:</w:t>
      </w:r>
      <w:r>
        <w:rPr>
          <w:b/>
          <w:bCs/>
        </w:rPr>
        <w:t xml:space="preserve"> 11/18   6pm </w:t>
      </w:r>
    </w:p>
    <w:p w14:paraId="6EDA5216" w14:textId="4A48B161" w:rsidR="00D56865" w:rsidRPr="001E55F8" w:rsidRDefault="00D56865">
      <w:pPr>
        <w:rPr>
          <w:b/>
          <w:bCs/>
          <w:sz w:val="36"/>
          <w:szCs w:val="36"/>
        </w:rPr>
      </w:pPr>
      <w:r w:rsidRPr="001E55F8">
        <w:rPr>
          <w:b/>
          <w:bCs/>
          <w:sz w:val="36"/>
          <w:szCs w:val="36"/>
        </w:rPr>
        <w:t xml:space="preserve">Talk on Stroke and Thrombosis </w:t>
      </w:r>
    </w:p>
    <w:p w14:paraId="4C1C6D5A" w14:textId="17A60A93" w:rsidR="00683DCC" w:rsidRDefault="00683DCC">
      <w:r>
        <w:t xml:space="preserve">WHO: Morgan Godfrey, Bayer Pharmaceuticals </w:t>
      </w:r>
    </w:p>
    <w:p w14:paraId="2EEB5886" w14:textId="77777777" w:rsidR="00683DCC" w:rsidRDefault="00683DCC" w:rsidP="00683DCC">
      <w:pPr>
        <w:pStyle w:val="elementtoproof"/>
      </w:pPr>
      <w:r>
        <w:rPr>
          <w:rFonts w:ascii="Arial" w:hAnsi="Arial" w:cs="Arial"/>
          <w:b/>
          <w:bCs/>
          <w:i/>
          <w:iCs/>
          <w:color w:val="6FC040"/>
        </w:rPr>
        <w:t>Morgan Godfrey, PharmD, BCPS</w:t>
      </w:r>
    </w:p>
    <w:p w14:paraId="15AFD43D" w14:textId="77777777" w:rsidR="00683DCC" w:rsidRDefault="00683DCC" w:rsidP="00683DCC">
      <w:pPr>
        <w:pStyle w:val="elementtoproof"/>
      </w:pPr>
      <w:r>
        <w:rPr>
          <w:rFonts w:ascii="Arial" w:hAnsi="Arial" w:cs="Arial"/>
          <w:b/>
          <w:bCs/>
          <w:color w:val="002451"/>
          <w:sz w:val="20"/>
          <w:szCs w:val="20"/>
        </w:rPr>
        <w:t>Senior Medical Science Liaison - Stroke/Thrombosis</w:t>
      </w:r>
    </w:p>
    <w:p w14:paraId="156DED8C" w14:textId="77777777" w:rsidR="00683DCC" w:rsidRDefault="00683DCC" w:rsidP="00683DCC">
      <w:pPr>
        <w:pStyle w:val="elementtoproof"/>
      </w:pPr>
      <w:r>
        <w:rPr>
          <w:rFonts w:ascii="Arial" w:hAnsi="Arial" w:cs="Arial"/>
          <w:color w:val="51A7F9"/>
          <w:sz w:val="20"/>
          <w:szCs w:val="20"/>
        </w:rPr>
        <w:t>////////////////////</w:t>
      </w:r>
    </w:p>
    <w:p w14:paraId="353ECEFB" w14:textId="77777777" w:rsidR="00683DCC" w:rsidRDefault="00683DCC" w:rsidP="00683DCC">
      <w:pPr>
        <w:pStyle w:val="elementtoproof"/>
      </w:pPr>
      <w:r>
        <w:rPr>
          <w:rFonts w:ascii="Arial" w:hAnsi="Arial" w:cs="Arial"/>
          <w:color w:val="51A7F9"/>
          <w:sz w:val="20"/>
          <w:szCs w:val="20"/>
        </w:rPr>
        <w:t> </w:t>
      </w:r>
    </w:p>
    <w:p w14:paraId="459732B9" w14:textId="77777777" w:rsidR="00683DCC" w:rsidRDefault="00683DCC" w:rsidP="00683DCC">
      <w:pPr>
        <w:pStyle w:val="elementtoproof"/>
      </w:pPr>
      <w:r>
        <w:rPr>
          <w:rFonts w:ascii="Arial" w:hAnsi="Arial" w:cs="Arial"/>
          <w:color w:val="002451"/>
          <w:sz w:val="20"/>
          <w:szCs w:val="20"/>
        </w:rPr>
        <w:t>Bayer U.S. LLC</w:t>
      </w:r>
    </w:p>
    <w:p w14:paraId="5481BE3E" w14:textId="77777777" w:rsidR="00683DCC" w:rsidRDefault="00683DCC" w:rsidP="00683DCC">
      <w:pPr>
        <w:pStyle w:val="elementtoproof"/>
      </w:pPr>
      <w:r>
        <w:rPr>
          <w:rFonts w:ascii="Arial" w:hAnsi="Arial" w:cs="Arial"/>
          <w:color w:val="002451"/>
          <w:sz w:val="20"/>
          <w:szCs w:val="20"/>
        </w:rPr>
        <w:t>Pharmaceuticals</w:t>
      </w:r>
    </w:p>
    <w:p w14:paraId="106C44F7" w14:textId="77777777" w:rsidR="00683DCC" w:rsidRDefault="00683DCC" w:rsidP="00683DCC">
      <w:pPr>
        <w:pStyle w:val="elementtoproof"/>
      </w:pPr>
      <w:r>
        <w:rPr>
          <w:rFonts w:ascii="Arial" w:hAnsi="Arial" w:cs="Arial"/>
          <w:color w:val="002451"/>
          <w:sz w:val="20"/>
          <w:szCs w:val="20"/>
        </w:rPr>
        <w:t>100 Bayer Boulevard</w:t>
      </w:r>
    </w:p>
    <w:p w14:paraId="249E758C" w14:textId="77777777" w:rsidR="00683DCC" w:rsidRDefault="00683DCC" w:rsidP="00683DCC">
      <w:pPr>
        <w:pStyle w:val="elementtoproof"/>
      </w:pPr>
      <w:r>
        <w:rPr>
          <w:rFonts w:ascii="Arial" w:hAnsi="Arial" w:cs="Arial"/>
          <w:color w:val="002451"/>
          <w:sz w:val="20"/>
          <w:szCs w:val="20"/>
        </w:rPr>
        <w:t>Whippany, NJ 07981</w:t>
      </w:r>
    </w:p>
    <w:p w14:paraId="6E105014" w14:textId="77777777" w:rsidR="00683DCC" w:rsidRDefault="00683DCC" w:rsidP="00683DCC">
      <w:pPr>
        <w:pStyle w:val="elementtoproof"/>
      </w:pPr>
      <w:r>
        <w:rPr>
          <w:rFonts w:ascii="Arial" w:hAnsi="Arial" w:cs="Arial"/>
          <w:color w:val="002451"/>
          <w:sz w:val="20"/>
          <w:szCs w:val="20"/>
        </w:rPr>
        <w:t>United States</w:t>
      </w:r>
    </w:p>
    <w:p w14:paraId="02DCEF67" w14:textId="77777777" w:rsidR="00683DCC" w:rsidRDefault="00683DCC" w:rsidP="00683DCC">
      <w:pPr>
        <w:pStyle w:val="elementtoproof"/>
      </w:pPr>
      <w:r>
        <w:rPr>
          <w:rFonts w:ascii="Arial" w:hAnsi="Arial" w:cs="Arial"/>
          <w:color w:val="002451"/>
          <w:sz w:val="20"/>
          <w:szCs w:val="20"/>
        </w:rPr>
        <w:t>Work Cell: 865-228-7964</w:t>
      </w:r>
    </w:p>
    <w:p w14:paraId="70D8F7B0" w14:textId="77777777" w:rsidR="00683DCC" w:rsidRDefault="00683DCC" w:rsidP="00683DCC">
      <w:pPr>
        <w:pStyle w:val="elementtoproof"/>
      </w:pPr>
      <w:r>
        <w:rPr>
          <w:rFonts w:ascii="Arial" w:hAnsi="Arial" w:cs="Arial"/>
          <w:color w:val="002451"/>
          <w:sz w:val="20"/>
          <w:szCs w:val="20"/>
        </w:rPr>
        <w:t xml:space="preserve">E-mail: </w:t>
      </w:r>
      <w:hyperlink r:id="rId4" w:history="1">
        <w:r>
          <w:rPr>
            <w:rStyle w:val="Hyperlink"/>
            <w:rFonts w:ascii="Arial" w:hAnsi="Arial" w:cs="Arial"/>
            <w:sz w:val="20"/>
            <w:szCs w:val="20"/>
          </w:rPr>
          <w:t>morgan.godfrey@bayer.com</w:t>
        </w:r>
      </w:hyperlink>
    </w:p>
    <w:p w14:paraId="4EA320C3" w14:textId="77777777" w:rsidR="00683DCC" w:rsidRDefault="00683DCC" w:rsidP="00683DCC">
      <w:pPr>
        <w:pStyle w:val="elementtoproof"/>
      </w:pPr>
      <w:r>
        <w:rPr>
          <w:color w:val="000000"/>
        </w:rPr>
        <w:t> </w:t>
      </w:r>
    </w:p>
    <w:p w14:paraId="137D35FF" w14:textId="77777777" w:rsidR="00A6723C" w:rsidRDefault="00683DCC" w:rsidP="00A6723C">
      <w:r>
        <w:t xml:space="preserve">WHERE: Vivians Table </w:t>
      </w:r>
    </w:p>
    <w:p w14:paraId="6A9EF968" w14:textId="4D0D54DB" w:rsidR="00A6723C" w:rsidRPr="00A6723C" w:rsidRDefault="00A6723C" w:rsidP="00A6723C">
      <w:pPr>
        <w:rPr>
          <w:rFonts w:ascii="Roboto" w:eastAsia="Times New Roman" w:hAnsi="Roboto" w:cs="Times New Roman"/>
          <w:color w:val="16171A"/>
          <w:kern w:val="0"/>
          <w:sz w:val="21"/>
          <w:szCs w:val="21"/>
          <w14:ligatures w14:val="none"/>
        </w:rPr>
      </w:pPr>
      <w:r w:rsidRPr="00A6723C">
        <w:rPr>
          <w:rFonts w:ascii="Roboto" w:eastAsia="Times New Roman" w:hAnsi="Roboto" w:cs="Times New Roman"/>
          <w:b/>
          <w:bCs/>
          <w:color w:val="16171A"/>
          <w:kern w:val="0"/>
          <w:sz w:val="21"/>
          <w:szCs w:val="21"/>
          <w14:ligatures w14:val="none"/>
        </w:rPr>
        <w:t>Located in:</w:t>
      </w:r>
      <w:r w:rsidRPr="00A6723C">
        <w:rPr>
          <w:rFonts w:ascii="Roboto" w:eastAsia="Times New Roman" w:hAnsi="Roboto" w:cs="Times New Roman"/>
          <w:color w:val="16171A"/>
          <w:kern w:val="0"/>
          <w:sz w:val="21"/>
          <w:szCs w:val="21"/>
          <w14:ligatures w14:val="none"/>
        </w:rPr>
        <w:t xml:space="preserve"> </w:t>
      </w:r>
      <w:hyperlink r:id="rId5" w:history="1">
        <w:r w:rsidRPr="00A6723C">
          <w:rPr>
            <w:rFonts w:ascii="Roboto" w:eastAsia="Times New Roman" w:hAnsi="Roboto" w:cs="Times New Roman"/>
            <w:color w:val="1A0DAB"/>
            <w:kern w:val="0"/>
            <w:sz w:val="21"/>
            <w:szCs w:val="21"/>
            <w14:ligatures w14:val="none"/>
          </w:rPr>
          <w:t>The Bristol Hotel</w:t>
        </w:r>
      </w:hyperlink>
    </w:p>
    <w:p w14:paraId="6FD2F1BB" w14:textId="77777777" w:rsidR="00A6723C" w:rsidRPr="00A6723C" w:rsidRDefault="00A6723C" w:rsidP="00A6723C">
      <w:pPr>
        <w:shd w:val="clear" w:color="auto" w:fill="FFFFFF"/>
        <w:spacing w:after="0" w:line="330" w:lineRule="atLeast"/>
        <w:rPr>
          <w:rFonts w:ascii="Roboto" w:eastAsia="Times New Roman" w:hAnsi="Roboto" w:cs="Times New Roman"/>
          <w:color w:val="16171A"/>
          <w:kern w:val="0"/>
          <w:sz w:val="21"/>
          <w:szCs w:val="21"/>
          <w14:ligatures w14:val="none"/>
        </w:rPr>
      </w:pPr>
      <w:hyperlink r:id="rId6" w:history="1">
        <w:r w:rsidRPr="00A6723C">
          <w:rPr>
            <w:rFonts w:ascii="Roboto" w:eastAsia="Times New Roman" w:hAnsi="Roboto" w:cs="Times New Roman"/>
            <w:b/>
            <w:bCs/>
            <w:color w:val="16171A"/>
            <w:kern w:val="0"/>
            <w:sz w:val="21"/>
            <w:szCs w:val="21"/>
            <w14:ligatures w14:val="none"/>
          </w:rPr>
          <w:t>Address</w:t>
        </w:r>
      </w:hyperlink>
      <w:r w:rsidRPr="00A6723C">
        <w:rPr>
          <w:rFonts w:ascii="Roboto" w:eastAsia="Times New Roman" w:hAnsi="Roboto" w:cs="Times New Roman"/>
          <w:b/>
          <w:bCs/>
          <w:color w:val="16171A"/>
          <w:kern w:val="0"/>
          <w:sz w:val="21"/>
          <w:szCs w:val="21"/>
          <w14:ligatures w14:val="none"/>
        </w:rPr>
        <w:t xml:space="preserve">: </w:t>
      </w:r>
      <w:r w:rsidRPr="00A6723C">
        <w:rPr>
          <w:rFonts w:ascii="Roboto" w:eastAsia="Times New Roman" w:hAnsi="Roboto" w:cs="Times New Roman"/>
          <w:color w:val="16171A"/>
          <w:kern w:val="0"/>
          <w:sz w:val="21"/>
          <w:szCs w:val="21"/>
          <w14:ligatures w14:val="none"/>
        </w:rPr>
        <w:t>115 Country Music Wy, Bristol, VA 24201</w:t>
      </w:r>
    </w:p>
    <w:p w14:paraId="66C539A8" w14:textId="77777777" w:rsidR="00A6723C" w:rsidRDefault="00A6723C"/>
    <w:p w14:paraId="395A8A4B" w14:textId="1C5E9871" w:rsidR="00A6723C" w:rsidRPr="00DD5C99" w:rsidRDefault="00A6723C">
      <w:pPr>
        <w:rPr>
          <w:b/>
          <w:bCs/>
        </w:rPr>
      </w:pPr>
      <w:r>
        <w:t>Please RSVP to Morgan</w:t>
      </w:r>
      <w:r w:rsidR="00DD5C99">
        <w:t xml:space="preserve"> Godfrey</w:t>
      </w:r>
      <w:r w:rsidR="00496FA4">
        <w:t xml:space="preserve"> by 11/1</w:t>
      </w:r>
      <w:r w:rsidR="001E55F8">
        <w:t>6</w:t>
      </w:r>
      <w:r w:rsidR="00DD5C99">
        <w:t xml:space="preserve">      email </w:t>
      </w:r>
      <w:hyperlink r:id="rId7" w:history="1">
        <w:r w:rsidR="00DD5C99" w:rsidRPr="00DD5C99">
          <w:rPr>
            <w:rStyle w:val="Hyperlink"/>
            <w:b/>
            <w:bCs/>
          </w:rPr>
          <w:t>morgan.godfrey@bayer.com</w:t>
        </w:r>
      </w:hyperlink>
    </w:p>
    <w:p w14:paraId="05E92727" w14:textId="77777777" w:rsidR="00DD5C99" w:rsidRDefault="00DD5C99"/>
    <w:sectPr w:rsidR="00DD5C9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5C65"/>
    <w:rsid w:val="001D4EAF"/>
    <w:rsid w:val="001E55F8"/>
    <w:rsid w:val="002E5C65"/>
    <w:rsid w:val="00496FA4"/>
    <w:rsid w:val="00683DCC"/>
    <w:rsid w:val="007C49FD"/>
    <w:rsid w:val="007D167F"/>
    <w:rsid w:val="00A03A3E"/>
    <w:rsid w:val="00A6723C"/>
    <w:rsid w:val="00CC490D"/>
    <w:rsid w:val="00D56865"/>
    <w:rsid w:val="00DD5C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EA5C6F"/>
  <w15:chartTrackingRefBased/>
  <w15:docId w15:val="{AAA87C29-CF06-4A71-8355-06B26EC4C3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E5C6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E5C6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E5C6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E5C6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E5C6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E5C6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E5C6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E5C6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E5C6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E5C6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E5C6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E5C6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E5C6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E5C6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E5C6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E5C6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E5C6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E5C6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E5C6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E5C6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E5C6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E5C6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E5C6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E5C6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E5C6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E5C6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E5C6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E5C6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E5C65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683DCC"/>
    <w:rPr>
      <w:color w:val="467886" w:themeColor="hyperlink"/>
      <w:u w:val="single"/>
    </w:rPr>
  </w:style>
  <w:style w:type="paragraph" w:customStyle="1" w:styleId="elementtoproof">
    <w:name w:val="elementtoproof"/>
    <w:basedOn w:val="Normal"/>
    <w:rsid w:val="00683DCC"/>
    <w:pPr>
      <w:spacing w:after="0" w:line="240" w:lineRule="auto"/>
    </w:pPr>
    <w:rPr>
      <w:rFonts w:ascii="Aptos" w:hAnsi="Aptos" w:cs="Aptos"/>
      <w:kern w:val="0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DD5C9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morgan.godfrey@bayer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google.com/search?sca_esv=8e995f6d8e2c150c&amp;rlz=1C1GCEA_enUS1236US1237&amp;sxsrf=AKL5yDhJJuNgrroRrApcSZytjOnICwcc6A:1793283354715&amp;q=vivian%27s+table+address&amp;ludocid=17314008166716561152&amp;sa=X&amp;ved=2ahUKEwi6l9uKtd-XAxVLLtAFHRuvKpkQ6BN6BAgqEAI" TargetMode="External"/><Relationship Id="rId5" Type="http://schemas.openxmlformats.org/officeDocument/2006/relationships/hyperlink" Target="https://www.google.com/search?sca_esv=8e995f6d8e2c150c&amp;rlz=1C1GCEA_enUS1236US1237&amp;sxsrf=AKL5yDhJJuNgrroRrApcSZytjOnICwcc6A:1793283354715&amp;q=The+Bristol+Hotel&amp;ludocid=16944263597616986747&amp;lsig=AB86z5X_tGKS86qU6c6J1E6boJlc&amp;sa=X&amp;ved=2ahUKEwi6l9uKtd-XAxVLLtAFHRuvKpkQ8G0oAHoECDgQAQ" TargetMode="External"/><Relationship Id="rId4" Type="http://schemas.openxmlformats.org/officeDocument/2006/relationships/hyperlink" Target="mailto:morgan.godfrey@bayer.com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184</Words>
  <Characters>1054</Characters>
  <Application>Microsoft Office Word</Application>
  <DocSecurity>0</DocSecurity>
  <Lines>8</Lines>
  <Paragraphs>2</Paragraphs>
  <ScaleCrop>false</ScaleCrop>
  <Company/>
  <LinksUpToDate>false</LinksUpToDate>
  <CharactersWithSpaces>1236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Smith, Shane</dc:creator>
  <cp:keywords/>
  <dc:description/>
  <cp:lastModifiedBy>Smith, Shane</cp:lastModifiedBy>
  <cp:revision>8</cp:revision>
  <dcterms:created xsi:type="dcterms:W3CDTF">2026-10-29T14:13:00Z</dcterms:created>
  <dcterms:modified xsi:type="dcterms:W3CDTF">2026-10-29T14:18:00Z</dcterms:modified>
</cp:coreProperties>
</file>